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8D" w:rsidRDefault="00E43D8D" w:rsidP="00730B47">
      <w:pPr>
        <w:pStyle w:val="Title"/>
      </w:pPr>
      <w:r>
        <w:t>The One-Sentence Intervention</w:t>
      </w:r>
    </w:p>
    <w:p w:rsidR="00E43D8D" w:rsidRDefault="00E43D8D" w:rsidP="00730B47">
      <w:pPr>
        <w:pStyle w:val="Heading1"/>
        <w:jc w:val="right"/>
        <w:rPr>
          <w:sz w:val="32"/>
          <w:szCs w:val="32"/>
        </w:rPr>
      </w:pPr>
      <w:r w:rsidRPr="00730B47">
        <w:rPr>
          <w:sz w:val="32"/>
          <w:szCs w:val="32"/>
        </w:rPr>
        <w:t>A Relationship-Building Experiment</w:t>
      </w:r>
    </w:p>
    <w:p w:rsidR="00E43D8D" w:rsidRDefault="00E43D8D" w:rsidP="00730B47">
      <w:pPr>
        <w:jc w:val="both"/>
      </w:pPr>
    </w:p>
    <w:p w:rsidR="00E43D8D" w:rsidRPr="00730B47" w:rsidRDefault="00E43D8D" w:rsidP="00730B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Select the most difficult child you can find. Who is this?</w:t>
      </w:r>
    </w:p>
    <w:p w:rsidR="00E43D8D" w:rsidRPr="00730B47" w:rsidRDefault="00E43D8D" w:rsidP="00730B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List six brief statements you can notice about this child’s strengths and interests. Example: “I’ve noticed that you like to draw.”</w:t>
      </w:r>
    </w:p>
    <w:p w:rsidR="00E43D8D" w:rsidRPr="00730B47" w:rsidRDefault="00E43D8D" w:rsidP="00730B47">
      <w:pPr>
        <w:pStyle w:val="ListParagraph"/>
        <w:numPr>
          <w:ilvl w:val="1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“I’ve noticed that ____________________________________________.”</w:t>
      </w:r>
    </w:p>
    <w:p w:rsidR="00E43D8D" w:rsidRPr="00730B47" w:rsidRDefault="00E43D8D" w:rsidP="00730B47">
      <w:pPr>
        <w:pStyle w:val="ListParagraph"/>
        <w:numPr>
          <w:ilvl w:val="1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“I’ve noticed that ____________________________________________.”</w:t>
      </w:r>
    </w:p>
    <w:p w:rsidR="00E43D8D" w:rsidRPr="00730B47" w:rsidRDefault="00E43D8D" w:rsidP="00730B47">
      <w:pPr>
        <w:pStyle w:val="ListParagraph"/>
        <w:numPr>
          <w:ilvl w:val="1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“I’ve noticed that ____________________________________________.”</w:t>
      </w:r>
    </w:p>
    <w:p w:rsidR="00E43D8D" w:rsidRPr="00730B47" w:rsidRDefault="00E43D8D" w:rsidP="00730B47">
      <w:pPr>
        <w:pStyle w:val="ListParagraph"/>
        <w:numPr>
          <w:ilvl w:val="1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“I’ve noticed that ____________________________________________.”</w:t>
      </w:r>
    </w:p>
    <w:p w:rsidR="00E43D8D" w:rsidRPr="00730B47" w:rsidRDefault="00E43D8D" w:rsidP="00730B47">
      <w:pPr>
        <w:pStyle w:val="ListParagraph"/>
        <w:numPr>
          <w:ilvl w:val="1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“I’ve noticed that ____________________________________________.”</w:t>
      </w:r>
    </w:p>
    <w:p w:rsidR="00E43D8D" w:rsidRPr="00730B47" w:rsidRDefault="00E43D8D" w:rsidP="00730B47">
      <w:pPr>
        <w:pStyle w:val="ListParagraph"/>
        <w:numPr>
          <w:ilvl w:val="1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“I’ve noticed that ____________________________________________.”</w:t>
      </w:r>
    </w:p>
    <w:p w:rsidR="00E43D8D" w:rsidRPr="00730B47" w:rsidRDefault="00E43D8D" w:rsidP="00730B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 xml:space="preserve">You are </w:t>
      </w:r>
      <w:r w:rsidRPr="00730B47">
        <w:rPr>
          <w:i/>
          <w:sz w:val="28"/>
          <w:szCs w:val="28"/>
        </w:rPr>
        <w:t>noticing</w:t>
      </w:r>
      <w:r w:rsidRPr="00730B47">
        <w:rPr>
          <w:sz w:val="28"/>
          <w:szCs w:val="28"/>
        </w:rPr>
        <w:t xml:space="preserve">, not </w:t>
      </w:r>
      <w:r w:rsidRPr="00730B47">
        <w:rPr>
          <w:i/>
          <w:sz w:val="28"/>
          <w:szCs w:val="28"/>
        </w:rPr>
        <w:t xml:space="preserve">praising. </w:t>
      </w:r>
      <w:r w:rsidRPr="00730B47">
        <w:rPr>
          <w:sz w:val="28"/>
          <w:szCs w:val="28"/>
        </w:rPr>
        <w:t xml:space="preserve">Do not end your statement with something like, “….and that’s great!” </w:t>
      </w:r>
      <w:r>
        <w:rPr>
          <w:sz w:val="28"/>
          <w:szCs w:val="28"/>
        </w:rPr>
        <w:t>Children have their antennas up for manipulation.</w:t>
      </w:r>
    </w:p>
    <w:p w:rsidR="00E43D8D" w:rsidRPr="00730B47" w:rsidRDefault="00E43D8D" w:rsidP="00730B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Share these when and where it won’t embarrass the child.</w:t>
      </w:r>
    </w:p>
    <w:p w:rsidR="00E43D8D" w:rsidRPr="00730B47" w:rsidRDefault="00E43D8D" w:rsidP="00730B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Find at least one other adult (or other child) who will notice positives about this child.</w:t>
      </w:r>
    </w:p>
    <w:p w:rsidR="00E43D8D" w:rsidRPr="00730B47" w:rsidRDefault="00E43D8D" w:rsidP="00730B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 xml:space="preserve">Approach the child, smiles, and use the statements identified above. </w:t>
      </w:r>
      <w:r w:rsidRPr="00730B47">
        <w:rPr>
          <w:b/>
          <w:sz w:val="28"/>
          <w:szCs w:val="28"/>
        </w:rPr>
        <w:t>Do this at least two times a week for at least three weeks.</w:t>
      </w:r>
    </w:p>
    <w:p w:rsidR="00E43D8D" w:rsidRPr="00730B47" w:rsidRDefault="00E43D8D" w:rsidP="00730B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Listen to the child if s/he wants to talk about this strength or interest. Otherwise, just keep walking.</w:t>
      </w:r>
    </w:p>
    <w:p w:rsidR="00E43D8D" w:rsidRPr="00730B47" w:rsidRDefault="00E43D8D" w:rsidP="00730B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Save this technique for calm times. Do not use it when a child is upset.</w:t>
      </w:r>
    </w:p>
    <w:p w:rsidR="00E43D8D" w:rsidRPr="00730B47" w:rsidRDefault="00E43D8D" w:rsidP="00730B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After three full weeks, test your experiment by asking the child to comply with something you want. Use the following words: “Will you __________ just for me?”</w:t>
      </w:r>
    </w:p>
    <w:p w:rsidR="00E43D8D" w:rsidRDefault="00E43D8D" w:rsidP="00730B4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30B47">
        <w:rPr>
          <w:sz w:val="28"/>
          <w:szCs w:val="28"/>
        </w:rPr>
        <w:t>Up the odds for compliance by saying, “Thank you,” smiling, and walking away. The longer you look at an oppositional child af</w:t>
      </w:r>
      <w:r>
        <w:rPr>
          <w:sz w:val="28"/>
          <w:szCs w:val="28"/>
        </w:rPr>
        <w:t xml:space="preserve">ter asking him or </w:t>
      </w:r>
      <w:proofErr w:type="gramStart"/>
      <w:r>
        <w:rPr>
          <w:sz w:val="28"/>
          <w:szCs w:val="28"/>
        </w:rPr>
        <w:t>her</w:t>
      </w:r>
      <w:proofErr w:type="gramEnd"/>
      <w:r>
        <w:rPr>
          <w:sz w:val="28"/>
          <w:szCs w:val="28"/>
        </w:rPr>
        <w:t xml:space="preserve"> to comply</w:t>
      </w:r>
      <w:r w:rsidRPr="00730B47">
        <w:rPr>
          <w:sz w:val="28"/>
          <w:szCs w:val="28"/>
        </w:rPr>
        <w:t>, the less likely the child is to comply.</w:t>
      </w:r>
    </w:p>
    <w:p w:rsidR="00E43D8D" w:rsidRDefault="00E43D8D" w:rsidP="00730B47">
      <w:pPr>
        <w:jc w:val="both"/>
        <w:rPr>
          <w:sz w:val="28"/>
          <w:szCs w:val="28"/>
        </w:rPr>
      </w:pPr>
    </w:p>
    <w:p w:rsidR="00E43D8D" w:rsidRPr="00730B47" w:rsidRDefault="00E43D8D" w:rsidP="00730B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This technique is borrowed from Jim Fay’s </w:t>
      </w:r>
      <w:r>
        <w:rPr>
          <w:i/>
          <w:sz w:val="28"/>
          <w:szCs w:val="28"/>
        </w:rPr>
        <w:t xml:space="preserve">Teaching with Love and Logic. </w:t>
      </w:r>
      <w:r>
        <w:rPr>
          <w:sz w:val="28"/>
          <w:szCs w:val="28"/>
        </w:rPr>
        <w:t>For more tips on the Love and Logic philosophy, visit www.loveandlogic.com</w:t>
      </w:r>
      <w:bookmarkStart w:id="0" w:name="_GoBack"/>
      <w:bookmarkEnd w:id="0"/>
    </w:p>
    <w:p w:rsidR="00E43D8D" w:rsidRPr="00730B47" w:rsidRDefault="00E43D8D" w:rsidP="00730B47">
      <w:pPr>
        <w:ind w:left="720"/>
        <w:jc w:val="both"/>
      </w:pPr>
    </w:p>
    <w:sectPr w:rsidR="00E43D8D" w:rsidRPr="00730B47" w:rsidSect="00730B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34008"/>
    <w:multiLevelType w:val="hybridMultilevel"/>
    <w:tmpl w:val="6C50AF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0B47"/>
    <w:rsid w:val="002F7EF9"/>
    <w:rsid w:val="004055F6"/>
    <w:rsid w:val="00615FDD"/>
    <w:rsid w:val="00730B47"/>
    <w:rsid w:val="007459B8"/>
    <w:rsid w:val="00913119"/>
    <w:rsid w:val="009701B1"/>
    <w:rsid w:val="00E43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11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730B4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0B47"/>
    <w:rPr>
      <w:rFonts w:ascii="Cambria" w:hAnsi="Cambria" w:cs="Times New Roman"/>
      <w:b/>
      <w:bCs/>
      <w:color w:val="365F91"/>
      <w:sz w:val="28"/>
      <w:szCs w:val="28"/>
    </w:rPr>
  </w:style>
  <w:style w:type="paragraph" w:styleId="Title">
    <w:name w:val="Title"/>
    <w:basedOn w:val="Normal"/>
    <w:next w:val="Normal"/>
    <w:link w:val="TitleChar"/>
    <w:uiPriority w:val="99"/>
    <w:qFormat/>
    <w:rsid w:val="00730B47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30B47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99"/>
    <w:qFormat/>
    <w:rsid w:val="00730B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One-Sentence Intervention</dc:title>
  <dc:subject/>
  <dc:creator>Basement</dc:creator>
  <cp:keywords/>
  <dc:description/>
  <cp:lastModifiedBy>Maize</cp:lastModifiedBy>
  <cp:revision>2</cp:revision>
  <dcterms:created xsi:type="dcterms:W3CDTF">2012-01-15T21:56:00Z</dcterms:created>
  <dcterms:modified xsi:type="dcterms:W3CDTF">2012-01-15T21:56:00Z</dcterms:modified>
</cp:coreProperties>
</file>